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66E9" w14:textId="77777777" w:rsidR="00DA1525" w:rsidRDefault="00DA1525" w:rsidP="00DA1525">
      <w:pPr>
        <w:pStyle w:val="Title"/>
      </w:pPr>
      <w:r>
        <w:t>Vice-Chancellor’s PhD Scholarships</w:t>
      </w:r>
    </w:p>
    <w:p w14:paraId="627EE92F" w14:textId="77777777" w:rsidR="00DA1525" w:rsidRPr="00635D23" w:rsidRDefault="00DA1525" w:rsidP="00DA1525"/>
    <w:p w14:paraId="107E84A2" w14:textId="77777777" w:rsidR="00DA1525" w:rsidRPr="00DA1525" w:rsidRDefault="00DA1525" w:rsidP="00DA1525">
      <w:pPr>
        <w:pStyle w:val="Heading2"/>
        <w:rPr>
          <w:sz w:val="32"/>
          <w:szCs w:val="32"/>
        </w:rPr>
      </w:pPr>
      <w:r w:rsidRPr="00DA1525">
        <w:rPr>
          <w:sz w:val="32"/>
          <w:szCs w:val="32"/>
        </w:rPr>
        <w:t>Understanding the impact that CAMHS and EHCP delays have on young people’s risk of exposure to violence and their and their family’s wellbeing.</w:t>
      </w:r>
    </w:p>
    <w:p w14:paraId="2985E3BD" w14:textId="77777777" w:rsidR="00DA1525" w:rsidRPr="00DA1525" w:rsidRDefault="00DA1525" w:rsidP="00DA1525"/>
    <w:p w14:paraId="48A8B11B" w14:textId="6A1ED516" w:rsidR="00DA1525" w:rsidRDefault="00DA1525" w:rsidP="00DA1525">
      <w:pPr>
        <w:pStyle w:val="Heading2"/>
      </w:pPr>
      <w:r>
        <w:t xml:space="preserve">School of </w:t>
      </w:r>
      <w:r>
        <w:t>Social Sciences and Professions</w:t>
      </w:r>
    </w:p>
    <w:p w14:paraId="0A9F2577" w14:textId="77777777" w:rsidR="00DA1525" w:rsidRDefault="00DA1525" w:rsidP="00DA1525">
      <w:pPr>
        <w:pBdr>
          <w:top w:val="nil"/>
          <w:left w:val="nil"/>
          <w:bottom w:val="nil"/>
          <w:right w:val="nil"/>
          <w:between w:val="nil"/>
        </w:pBdr>
        <w:rPr>
          <w:color w:val="000000"/>
        </w:rPr>
      </w:pPr>
    </w:p>
    <w:p w14:paraId="7D7ED9CD" w14:textId="5D3CDAE3" w:rsidR="00DA1525" w:rsidRPr="00DA1525" w:rsidRDefault="00DA1525" w:rsidP="00DA1525">
      <w:pPr>
        <w:jc w:val="both"/>
        <w:rPr>
          <w:color w:val="000000"/>
        </w:rPr>
      </w:pPr>
      <w:r w:rsidRPr="00DA1525">
        <w:rPr>
          <w:color w:val="000000"/>
        </w:rPr>
        <w:t xml:space="preserve">Neurodivergent young people and those with mental health concerns are disproportionately likely to enter the youth justice system. Although there is a greater understanding of the role that mental health issues play in young people’s criminality, delays in referrals and assessment mean that many young people only start accessing support after a criminal justice intervention. This situation is worse for Black and other minority ethnic young people with the NHS Race and Health Observatory (2022) stating that they are 10 times more likely to be referred for mental health support after a criminal justice or social service intervention than </w:t>
      </w:r>
      <w:r w:rsidRPr="00DA1525">
        <w:rPr>
          <w:color w:val="000000"/>
        </w:rPr>
        <w:t>young white</w:t>
      </w:r>
      <w:r w:rsidRPr="00DA1525">
        <w:rPr>
          <w:color w:val="000000"/>
        </w:rPr>
        <w:t xml:space="preserve"> men. </w:t>
      </w:r>
    </w:p>
    <w:p w14:paraId="2C6130EC" w14:textId="279E9897" w:rsidR="00DA1525" w:rsidRPr="00DA1525" w:rsidRDefault="00DA1525" w:rsidP="00DA1525">
      <w:pPr>
        <w:rPr>
          <w:color w:val="000000"/>
        </w:rPr>
      </w:pPr>
      <w:r w:rsidRPr="00DA1525">
        <w:rPr>
          <w:color w:val="000000"/>
        </w:rPr>
        <w:t>The professionalisation of this space has often left parents, community members and the young people themselves feeling that they are not being listened to. Through drawing on the experiences of marginalised voices such as parents and young people, this project aims to explore the value of both informal support networks and the experiences of non-professionals to explore whether changes in decision-making are required regarding who accesses support.</w:t>
      </w:r>
    </w:p>
    <w:p w14:paraId="0D6254CF" w14:textId="77777777" w:rsidR="00DA1525" w:rsidRPr="00DA1525" w:rsidRDefault="00DA1525" w:rsidP="00DA1525">
      <w:pPr>
        <w:rPr>
          <w:color w:val="000000"/>
        </w:rPr>
      </w:pPr>
      <w:r w:rsidRPr="00DA1525">
        <w:rPr>
          <w:color w:val="000000"/>
        </w:rPr>
        <w:t>For informal enquiries about the project, please contact:</w:t>
      </w:r>
    </w:p>
    <w:p w14:paraId="105C326A" w14:textId="77777777" w:rsidR="00DA1525" w:rsidRPr="00DA1525" w:rsidRDefault="00DA1525" w:rsidP="00DA1525">
      <w:pPr>
        <w:spacing w:after="0"/>
        <w:rPr>
          <w:color w:val="000000"/>
        </w:rPr>
      </w:pPr>
      <w:r w:rsidRPr="00DA1525">
        <w:rPr>
          <w:color w:val="000000"/>
        </w:rPr>
        <w:t xml:space="preserve">Dr James Alexander (principal supervisor) </w:t>
      </w:r>
      <w:hyperlink r:id="rId4" w:history="1">
        <w:r w:rsidRPr="00DA1525">
          <w:rPr>
            <w:color w:val="000000"/>
          </w:rPr>
          <w:t>j.alexander@londonmet.ac.uk</w:t>
        </w:r>
      </w:hyperlink>
    </w:p>
    <w:p w14:paraId="3C06BC3D" w14:textId="77777777" w:rsidR="00DA1525" w:rsidRPr="00DA1525" w:rsidRDefault="00DA1525" w:rsidP="00DA1525">
      <w:pPr>
        <w:spacing w:after="0"/>
        <w:rPr>
          <w:color w:val="000000"/>
        </w:rPr>
      </w:pPr>
      <w:r w:rsidRPr="00DA1525">
        <w:rPr>
          <w:color w:val="000000"/>
        </w:rPr>
        <w:t xml:space="preserve">Dr Angie </w:t>
      </w:r>
      <w:proofErr w:type="spellStart"/>
      <w:r w:rsidRPr="00DA1525">
        <w:rPr>
          <w:color w:val="000000"/>
        </w:rPr>
        <w:t>Cucchi</w:t>
      </w:r>
      <w:proofErr w:type="spellEnd"/>
      <w:r w:rsidRPr="00DA1525">
        <w:rPr>
          <w:color w:val="000000"/>
        </w:rPr>
        <w:t xml:space="preserve"> (co-supervisor)  </w:t>
      </w:r>
      <w:hyperlink r:id="rId5" w:history="1">
        <w:r w:rsidRPr="00DA1525">
          <w:rPr>
            <w:color w:val="000000"/>
          </w:rPr>
          <w:t>a.cucchi@londonmet.ac.uk</w:t>
        </w:r>
      </w:hyperlink>
      <w:r w:rsidRPr="00DA1525">
        <w:rPr>
          <w:color w:val="000000"/>
        </w:rPr>
        <w:t xml:space="preserve"> </w:t>
      </w:r>
    </w:p>
    <w:p w14:paraId="087FBF47" w14:textId="77777777" w:rsidR="00505B24" w:rsidRPr="00DA1525" w:rsidRDefault="00505B24">
      <w:pPr>
        <w:rPr>
          <w:lang w:val="pl-PL"/>
        </w:rPr>
      </w:pPr>
      <w:bookmarkStart w:id="0" w:name="_gjdgxs" w:colFirst="0" w:colLast="0"/>
      <w:bookmarkEnd w:id="0"/>
    </w:p>
    <w:sectPr w:rsidR="00505B24" w:rsidRPr="00DA1525">
      <w:footerReference w:type="default" r:id="rId6"/>
      <w:headerReference w:type="first" r:id="rId7"/>
      <w:footerReference w:type="first" r:id="rId8"/>
      <w:pgSz w:w="11900" w:h="16840"/>
      <w:pgMar w:top="1440" w:right="1440" w:bottom="1440" w:left="1440" w:header="1985"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A17"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0243"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E302"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0C9D97D5" wp14:editId="14D68C4A">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25"/>
    <w:rsid w:val="00505B24"/>
    <w:rsid w:val="005377BC"/>
    <w:rsid w:val="006A6EFB"/>
    <w:rsid w:val="00AD3F11"/>
    <w:rsid w:val="00DA15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FA9ED"/>
  <w15:chartTrackingRefBased/>
  <w15:docId w15:val="{E21B1E2A-F3AE-B644-92EC-2EE65BE2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25"/>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DA1525"/>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DA1525"/>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525"/>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DA1525"/>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DA1525"/>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DA1525"/>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DA1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a.cucchi@londonmet.ac.uk" TargetMode="External"/><Relationship Id="rId10" Type="http://schemas.openxmlformats.org/officeDocument/2006/relationships/theme" Target="theme/theme1.xml"/><Relationship Id="rId4" Type="http://schemas.openxmlformats.org/officeDocument/2006/relationships/hyperlink" Target="mailto:j.alexander@londonmet.ac.uk"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2023-05-11T11:44:00Z</dcterms:created>
  <dcterms:modified xsi:type="dcterms:W3CDTF">2023-05-11T11:46:00Z</dcterms:modified>
</cp:coreProperties>
</file>